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0A0C9C76" w:rsidR="00D07C27" w:rsidRPr="00D57B30" w:rsidRDefault="00D57B30" w:rsidP="008246F4">
      <w:pPr>
        <w:pStyle w:val="Heading1"/>
        <w:ind w:right="545"/>
        <w:rPr>
          <w:color w:val="1F4E79" w:themeColor="accent1" w:themeShade="80"/>
        </w:rPr>
      </w:pPr>
      <w:bookmarkStart w:id="0" w:name="_GoBack"/>
      <w:bookmarkEnd w:id="0"/>
      <w:r w:rsidRPr="00D57B30">
        <w:rPr>
          <w:color w:val="1F4E79" w:themeColor="accent1" w:themeShade="80"/>
        </w:rPr>
        <w:t xml:space="preserve">Agenda Item </w:t>
      </w:r>
      <w:r w:rsidR="00F074F0">
        <w:rPr>
          <w:color w:val="1F4E79" w:themeColor="accent1" w:themeShade="80"/>
        </w:rPr>
        <w:t>17</w:t>
      </w:r>
      <w:r w:rsidR="00DF0C5D">
        <w:rPr>
          <w:color w:val="1F4E79" w:themeColor="accent1" w:themeShade="80"/>
        </w:rPr>
        <w:t>: M</w:t>
      </w:r>
      <w:r w:rsidR="00EC3C37">
        <w:rPr>
          <w:color w:val="1F4E79" w:themeColor="accent1" w:themeShade="80"/>
        </w:rPr>
        <w:t>eeting with ICANN Board</w:t>
      </w:r>
    </w:p>
    <w:p w14:paraId="3576E968" w14:textId="7DBF56D5" w:rsidR="00137565" w:rsidRPr="006338FE" w:rsidRDefault="00137565" w:rsidP="00BE60A1">
      <w:pPr>
        <w:pStyle w:val="Heading2"/>
        <w:rPr>
          <w:sz w:val="21"/>
          <w:szCs w:val="21"/>
        </w:rPr>
      </w:pPr>
      <w:r w:rsidRPr="006338FE">
        <w:rPr>
          <w:sz w:val="21"/>
          <w:szCs w:val="21"/>
        </w:rPr>
        <w:t xml:space="preserve">Note: </w:t>
      </w:r>
      <w:r w:rsidRPr="006338FE">
        <w:rPr>
          <w:b w:val="0"/>
          <w:color w:val="000000" w:themeColor="text1"/>
          <w:sz w:val="21"/>
          <w:szCs w:val="21"/>
        </w:rPr>
        <w:t xml:space="preserve">A preparatory session for this meeting has been included in </w:t>
      </w:r>
      <w:r w:rsidR="00E9756E" w:rsidRPr="006338FE">
        <w:rPr>
          <w:b w:val="0"/>
          <w:color w:val="000000" w:themeColor="text1"/>
          <w:sz w:val="21"/>
          <w:szCs w:val="21"/>
        </w:rPr>
        <w:t>the GA</w:t>
      </w:r>
      <w:r w:rsidR="00CB6C1A">
        <w:rPr>
          <w:b w:val="0"/>
          <w:color w:val="000000" w:themeColor="text1"/>
          <w:sz w:val="21"/>
          <w:szCs w:val="21"/>
        </w:rPr>
        <w:t>C schedule (Agenda Item 9</w:t>
      </w:r>
      <w:r w:rsidR="005F2069" w:rsidRPr="006338FE">
        <w:rPr>
          <w:b w:val="0"/>
          <w:color w:val="000000" w:themeColor="text1"/>
          <w:sz w:val="21"/>
          <w:szCs w:val="21"/>
        </w:rPr>
        <w:t>)</w:t>
      </w:r>
    </w:p>
    <w:p w14:paraId="4C084511" w14:textId="7F2FBCD2" w:rsidR="00F21D6A" w:rsidRDefault="00D57B30" w:rsidP="00BE60A1">
      <w:pPr>
        <w:pStyle w:val="Heading2"/>
      </w:pPr>
      <w:r>
        <w:t>Issues</w:t>
      </w:r>
    </w:p>
    <w:p w14:paraId="4368EA98" w14:textId="6B6F7EF0" w:rsidR="00C74517" w:rsidRDefault="00137565" w:rsidP="00137565">
      <w:pPr>
        <w:pStyle w:val="BodyText"/>
        <w:numPr>
          <w:ilvl w:val="0"/>
          <w:numId w:val="16"/>
        </w:numPr>
        <w:ind w:right="545"/>
      </w:pPr>
      <w:r>
        <w:t>Bo</w:t>
      </w:r>
      <w:r w:rsidR="00E9756E">
        <w:t xml:space="preserve">ard response to </w:t>
      </w:r>
      <w:hyperlink r:id="rId8" w:history="1">
        <w:r w:rsidR="00E9756E" w:rsidRPr="006338FE">
          <w:rPr>
            <w:rStyle w:val="Hyperlink"/>
          </w:rPr>
          <w:t xml:space="preserve">San Juan </w:t>
        </w:r>
        <w:r w:rsidRPr="006338FE">
          <w:rPr>
            <w:rStyle w:val="Hyperlink"/>
          </w:rPr>
          <w:t>Communique</w:t>
        </w:r>
      </w:hyperlink>
    </w:p>
    <w:p w14:paraId="4A96DB92" w14:textId="1463FC39" w:rsidR="005F2069" w:rsidRDefault="00E9756E" w:rsidP="00E9756E">
      <w:pPr>
        <w:pStyle w:val="BodyText"/>
        <w:numPr>
          <w:ilvl w:val="0"/>
          <w:numId w:val="16"/>
        </w:numPr>
        <w:ind w:right="545"/>
      </w:pPr>
      <w:r>
        <w:t xml:space="preserve">Issues that GAC and Board members may wish </w:t>
      </w:r>
      <w:r w:rsidR="00EF5DAE">
        <w:t>to raise at this meeting.</w:t>
      </w:r>
    </w:p>
    <w:p w14:paraId="5CD5C1F5" w14:textId="77777777" w:rsidR="00137565" w:rsidRDefault="00137565" w:rsidP="00137565">
      <w:pPr>
        <w:pStyle w:val="Heading2"/>
      </w:pPr>
      <w:r>
        <w:t>GAC Action Required</w:t>
      </w:r>
    </w:p>
    <w:p w14:paraId="1F8E5433" w14:textId="1D87DD69" w:rsidR="00137565" w:rsidRDefault="00E9756E" w:rsidP="00EC3C37">
      <w:pPr>
        <w:pStyle w:val="BodyText"/>
        <w:ind w:right="545"/>
      </w:pPr>
      <w:r>
        <w:t xml:space="preserve">To engage with the Board constructively and </w:t>
      </w:r>
      <w:r w:rsidR="00D33313">
        <w:t xml:space="preserve">manage </w:t>
      </w:r>
      <w:r>
        <w:t>the limited time of the session for priority outcomes.</w:t>
      </w:r>
    </w:p>
    <w:p w14:paraId="7070E5CC" w14:textId="00FF6CBC" w:rsidR="00137565" w:rsidRDefault="00137565" w:rsidP="00137565">
      <w:pPr>
        <w:pStyle w:val="Heading2"/>
      </w:pPr>
      <w:r>
        <w:t>Current Position</w:t>
      </w:r>
    </w:p>
    <w:p w14:paraId="04C4B74D" w14:textId="7C7DD2BD" w:rsidR="00896D68" w:rsidRPr="00C90876" w:rsidRDefault="00E9756E" w:rsidP="00137565">
      <w:pPr>
        <w:pStyle w:val="BodyText"/>
        <w:ind w:right="545"/>
        <w:rPr>
          <w:b/>
          <w:szCs w:val="20"/>
        </w:rPr>
      </w:pPr>
      <w:r>
        <w:rPr>
          <w:b/>
          <w:szCs w:val="20"/>
        </w:rPr>
        <w:t xml:space="preserve">GAC San Juan </w:t>
      </w:r>
      <w:r w:rsidR="005F2069" w:rsidRPr="00C90876">
        <w:rPr>
          <w:b/>
          <w:szCs w:val="20"/>
        </w:rPr>
        <w:t>Communique</w:t>
      </w:r>
    </w:p>
    <w:p w14:paraId="1A1B2805" w14:textId="0E211D42" w:rsidR="00C90876" w:rsidRPr="00C90876" w:rsidRDefault="00EF5DAE" w:rsidP="006338FE">
      <w:pPr>
        <w:pStyle w:val="BodyText"/>
        <w:ind w:right="545"/>
        <w:rPr>
          <w:szCs w:val="20"/>
        </w:rPr>
      </w:pPr>
      <w:r w:rsidRPr="00C90876">
        <w:rPr>
          <w:szCs w:val="20"/>
        </w:rPr>
        <w:t>The Boa</w:t>
      </w:r>
      <w:r w:rsidR="00E9756E">
        <w:rPr>
          <w:szCs w:val="20"/>
        </w:rPr>
        <w:t xml:space="preserve">rd’s </w:t>
      </w:r>
      <w:r w:rsidR="006338FE">
        <w:rPr>
          <w:szCs w:val="20"/>
        </w:rPr>
        <w:t xml:space="preserve">final </w:t>
      </w:r>
      <w:r w:rsidR="00E9756E">
        <w:rPr>
          <w:szCs w:val="20"/>
        </w:rPr>
        <w:t>response to</w:t>
      </w:r>
      <w:r w:rsidR="006338FE">
        <w:rPr>
          <w:szCs w:val="20"/>
        </w:rPr>
        <w:t xml:space="preserve"> the GAC San Juan Communique can be found </w:t>
      </w:r>
      <w:hyperlink r:id="rId9" w:history="1">
        <w:r w:rsidR="006338FE" w:rsidRPr="006338FE">
          <w:rPr>
            <w:rStyle w:val="Hyperlink"/>
            <w:szCs w:val="20"/>
          </w:rPr>
          <w:t>here</w:t>
        </w:r>
      </w:hyperlink>
      <w:r w:rsidR="006338FE">
        <w:rPr>
          <w:szCs w:val="20"/>
        </w:rPr>
        <w:t>.</w:t>
      </w:r>
    </w:p>
    <w:p w14:paraId="506610DC" w14:textId="50D8FB55" w:rsidR="00026A4E" w:rsidRPr="00C90876" w:rsidRDefault="00E9756E" w:rsidP="00665557">
      <w:pPr>
        <w:pStyle w:val="BodyText"/>
        <w:rPr>
          <w:b/>
          <w:szCs w:val="20"/>
        </w:rPr>
      </w:pPr>
      <w:r>
        <w:rPr>
          <w:b/>
          <w:szCs w:val="20"/>
        </w:rPr>
        <w:t>Issues to raise at ICANN 62</w:t>
      </w:r>
    </w:p>
    <w:p w14:paraId="16B9D028" w14:textId="3CDC2A1B" w:rsidR="00EF5DAE" w:rsidRDefault="00E9756E" w:rsidP="00665557">
      <w:pPr>
        <w:pStyle w:val="BodyText"/>
        <w:rPr>
          <w:szCs w:val="20"/>
        </w:rPr>
      </w:pPr>
      <w:r>
        <w:rPr>
          <w:szCs w:val="20"/>
        </w:rPr>
        <w:t>At the time of preparing this brief, and f</w:t>
      </w:r>
      <w:r w:rsidR="00D33313" w:rsidRPr="00C90876">
        <w:rPr>
          <w:szCs w:val="20"/>
        </w:rPr>
        <w:t xml:space="preserve">ollowing consultation within the GAC, </w:t>
      </w:r>
      <w:r w:rsidR="00F074F0">
        <w:rPr>
          <w:szCs w:val="20"/>
        </w:rPr>
        <w:t xml:space="preserve">the  only issues </w:t>
      </w:r>
      <w:r w:rsidR="00CB6C1A">
        <w:rPr>
          <w:szCs w:val="20"/>
        </w:rPr>
        <w:t xml:space="preserve">identified </w:t>
      </w:r>
      <w:r>
        <w:rPr>
          <w:szCs w:val="20"/>
        </w:rPr>
        <w:t>for possib</w:t>
      </w:r>
      <w:r w:rsidR="006338FE">
        <w:rPr>
          <w:szCs w:val="20"/>
        </w:rPr>
        <w:t>le discussion with the Board</w:t>
      </w:r>
      <w:r w:rsidR="00F074F0">
        <w:rPr>
          <w:szCs w:val="20"/>
        </w:rPr>
        <w:t xml:space="preserve"> are</w:t>
      </w:r>
      <w:r>
        <w:rPr>
          <w:szCs w:val="20"/>
        </w:rPr>
        <w:t xml:space="preserve">: </w:t>
      </w:r>
    </w:p>
    <w:p w14:paraId="6606388B" w14:textId="32E21204" w:rsidR="005F2069" w:rsidRDefault="00E9756E" w:rsidP="00F074F0">
      <w:pPr>
        <w:pStyle w:val="BodyText"/>
        <w:numPr>
          <w:ilvl w:val="0"/>
          <w:numId w:val="34"/>
        </w:numPr>
        <w:rPr>
          <w:szCs w:val="20"/>
        </w:rPr>
      </w:pPr>
      <w:r>
        <w:rPr>
          <w:szCs w:val="20"/>
        </w:rPr>
        <w:t xml:space="preserve">Next steps on ICANN policies and procedures with regard to compliance with the European General Data Protection Regulation (GDPR), including how public policy objectives can be taken into account </w:t>
      </w:r>
      <w:r w:rsidR="00C05F14">
        <w:rPr>
          <w:szCs w:val="20"/>
        </w:rPr>
        <w:t xml:space="preserve">in the regular 90-day revisions of the Temporary Specification, </w:t>
      </w:r>
      <w:r w:rsidR="006338FE">
        <w:rPr>
          <w:szCs w:val="20"/>
        </w:rPr>
        <w:t xml:space="preserve">any policy development process that might be initiated by GNSO Council, </w:t>
      </w:r>
      <w:r w:rsidR="00C05F14">
        <w:rPr>
          <w:szCs w:val="20"/>
        </w:rPr>
        <w:t>and/or both</w:t>
      </w:r>
      <w:r w:rsidR="006338FE">
        <w:rPr>
          <w:szCs w:val="20"/>
        </w:rPr>
        <w:t xml:space="preserve"> of these</w:t>
      </w:r>
      <w:r w:rsidR="00C05F14">
        <w:rPr>
          <w:szCs w:val="20"/>
        </w:rPr>
        <w:t>.</w:t>
      </w:r>
    </w:p>
    <w:p w14:paraId="25D9EB9C" w14:textId="17954886" w:rsidR="00F074F0" w:rsidRPr="00CB6C1A" w:rsidRDefault="00F074F0" w:rsidP="00F074F0">
      <w:pPr>
        <w:pStyle w:val="BodyText"/>
        <w:numPr>
          <w:ilvl w:val="0"/>
          <w:numId w:val="34"/>
        </w:numPr>
        <w:rPr>
          <w:szCs w:val="20"/>
        </w:rPr>
      </w:pPr>
      <w:r>
        <w:rPr>
          <w:szCs w:val="20"/>
        </w:rPr>
        <w:t>CCWG-Accountability WS2 Next Steps: In particular, with regard to the issue of ICANN jurisdiction.</w:t>
      </w:r>
    </w:p>
    <w:p w14:paraId="16808DB9" w14:textId="77777777" w:rsidR="00137565" w:rsidRDefault="00137565" w:rsidP="00665557">
      <w:pPr>
        <w:pStyle w:val="Heading2"/>
        <w:ind w:right="0"/>
      </w:pPr>
      <w:r>
        <w:t>Further Information</w:t>
      </w:r>
    </w:p>
    <w:p w14:paraId="3DC91DF0" w14:textId="2D67AB43" w:rsidR="002A3393" w:rsidRPr="003A1AB7" w:rsidRDefault="0061607E" w:rsidP="003A1AB7">
      <w:pPr>
        <w:pStyle w:val="BodyText"/>
        <w:rPr>
          <w:szCs w:val="20"/>
        </w:rPr>
      </w:pPr>
      <w:hyperlink r:id="rId10" w:history="1">
        <w:r w:rsidR="00EF5DAE" w:rsidRPr="00EF5DAE">
          <w:rPr>
            <w:rStyle w:val="Hyperlink"/>
            <w:szCs w:val="20"/>
          </w:rPr>
          <w:t>ICANN Board</w:t>
        </w:r>
      </w:hyperlink>
      <w:r w:rsidR="00EF5DAE">
        <w:rPr>
          <w:szCs w:val="20"/>
        </w:rPr>
        <w:t xml:space="preserve"> </w:t>
      </w:r>
    </w:p>
    <w:p w14:paraId="28B294F7" w14:textId="2F9FD0A4" w:rsidR="003A1AB7" w:rsidRDefault="003A1AB7" w:rsidP="008246F4">
      <w:pPr>
        <w:pStyle w:val="Heading2"/>
        <w:rPr>
          <w:b w:val="0"/>
          <w:color w:val="auto"/>
          <w:sz w:val="20"/>
          <w:szCs w:val="22"/>
        </w:rPr>
      </w:pPr>
    </w:p>
    <w:p w14:paraId="2113ECEF" w14:textId="77777777" w:rsidR="006338FE" w:rsidRPr="006338FE" w:rsidRDefault="006338FE" w:rsidP="006338FE">
      <w:pPr>
        <w:pStyle w:val="BodyText"/>
      </w:pPr>
    </w:p>
    <w:p w14:paraId="1BF29CEB" w14:textId="77777777" w:rsidR="00EB270E" w:rsidRDefault="00EB270E" w:rsidP="00EB270E">
      <w:pPr>
        <w:pStyle w:val="Heading2"/>
      </w:pPr>
      <w:bookmarkStart w:id="1" w:name="_Hlk484433727"/>
      <w:r>
        <w:t>Document Administration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B270E" w:rsidRPr="003F43E3" w14:paraId="7B7EC39F" w14:textId="77777777" w:rsidTr="00D27E64">
        <w:tc>
          <w:tcPr>
            <w:tcW w:w="3261" w:type="dxa"/>
            <w:vAlign w:val="center"/>
          </w:tcPr>
          <w:p w14:paraId="457AAFF3" w14:textId="77777777" w:rsidR="00EB270E" w:rsidRPr="003F43E3" w:rsidRDefault="00EB270E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Title</w:t>
            </w:r>
          </w:p>
        </w:tc>
        <w:tc>
          <w:tcPr>
            <w:tcW w:w="5811" w:type="dxa"/>
            <w:vAlign w:val="center"/>
          </w:tcPr>
          <w:p w14:paraId="0EBCC92F" w14:textId="4FE8B7E5" w:rsidR="00EB270E" w:rsidRPr="00EA3A02" w:rsidRDefault="00EB270E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Meeting with ICANN Board</w:t>
            </w:r>
          </w:p>
        </w:tc>
      </w:tr>
      <w:tr w:rsidR="00EB270E" w:rsidRPr="003F43E3" w14:paraId="0C9A1C53" w14:textId="77777777" w:rsidTr="00D27E64">
        <w:tc>
          <w:tcPr>
            <w:tcW w:w="3261" w:type="dxa"/>
            <w:vAlign w:val="center"/>
          </w:tcPr>
          <w:p w14:paraId="5886F138" w14:textId="77777777" w:rsidR="00EB270E" w:rsidRPr="003F43E3" w:rsidRDefault="00EB270E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4BE0DD64" w14:textId="77777777" w:rsidR="00EB270E" w:rsidRPr="003F43E3" w:rsidRDefault="00EB270E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Members</w:t>
            </w:r>
          </w:p>
        </w:tc>
      </w:tr>
      <w:tr w:rsidR="00EB270E" w:rsidRPr="003F43E3" w14:paraId="34A687BC" w14:textId="77777777" w:rsidTr="00D27E64">
        <w:tc>
          <w:tcPr>
            <w:tcW w:w="3261" w:type="dxa"/>
            <w:vAlign w:val="center"/>
          </w:tcPr>
          <w:p w14:paraId="0F3D4B36" w14:textId="77777777" w:rsidR="00EB270E" w:rsidRPr="003F43E3" w:rsidRDefault="00EB270E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 Date</w:t>
            </w:r>
          </w:p>
        </w:tc>
        <w:tc>
          <w:tcPr>
            <w:tcW w:w="5811" w:type="dxa"/>
            <w:vAlign w:val="center"/>
          </w:tcPr>
          <w:p w14:paraId="3D7B0CCA" w14:textId="2FC91F18" w:rsidR="00EB270E" w:rsidRPr="003F43E3" w:rsidRDefault="00CB6C1A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7</w:t>
            </w:r>
            <w:r w:rsidR="006338FE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June 2018</w:t>
            </w:r>
          </w:p>
        </w:tc>
      </w:tr>
    </w:tbl>
    <w:bookmarkEnd w:id="1"/>
    <w:p w14:paraId="60845728" w14:textId="0364D41B" w:rsidR="006338FE" w:rsidRPr="00D57B30" w:rsidRDefault="006338FE" w:rsidP="00BA3832">
      <w:pPr>
        <w:pStyle w:val="BodyText"/>
        <w:ind w:right="545"/>
      </w:pPr>
      <w:r>
        <w:t xml:space="preserve"> </w:t>
      </w:r>
    </w:p>
    <w:sectPr w:rsidR="006338FE" w:rsidRPr="00D57B30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F8B29" w14:textId="77777777" w:rsidR="0061607E" w:rsidRDefault="0061607E" w:rsidP="00A24449">
      <w:r>
        <w:separator/>
      </w:r>
    </w:p>
  </w:endnote>
  <w:endnote w:type="continuationSeparator" w:id="0">
    <w:p w14:paraId="6295DA09" w14:textId="77777777" w:rsidR="0061607E" w:rsidRDefault="0061607E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AB26F7" w:rsidRDefault="00AB26F7" w:rsidP="002276FD">
    <w:pPr>
      <w:pStyle w:val="Footer"/>
      <w:ind w:left="-567" w:right="261"/>
    </w:pPr>
  </w:p>
  <w:p w14:paraId="1F6A8333" w14:textId="3049E24B" w:rsidR="00AB26F7" w:rsidRPr="00B026C8" w:rsidRDefault="007F5CD3" w:rsidP="00BA3832">
    <w:pPr>
      <w:pBdr>
        <w:top w:val="single" w:sz="18" w:space="1" w:color="1F497D"/>
      </w:pBdr>
      <w:spacing w:before="240"/>
      <w:ind w:right="545" w:firstLine="720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 xml:space="preserve">       </w:t>
    </w:r>
    <w:r>
      <w:rPr>
        <w:rFonts w:ascii="Century Gothic" w:hAnsi="Century Gothic"/>
        <w:color w:val="00408E"/>
        <w:sz w:val="16"/>
        <w:szCs w:val="16"/>
      </w:rPr>
      <w:tab/>
      <w:t xml:space="preserve">  </w:t>
    </w:r>
    <w:r w:rsidR="00AB26F7">
      <w:rPr>
        <w:rFonts w:ascii="Century Gothic" w:hAnsi="Century Gothic"/>
        <w:color w:val="00408E"/>
        <w:sz w:val="16"/>
        <w:szCs w:val="16"/>
      </w:rPr>
      <w:t xml:space="preserve">          </w:t>
    </w:r>
    <w:r w:rsidR="00E248DA">
      <w:rPr>
        <w:rFonts w:ascii="Century Gothic" w:hAnsi="Century Gothic"/>
        <w:color w:val="00408E"/>
        <w:sz w:val="16"/>
        <w:szCs w:val="16"/>
      </w:rPr>
      <w:t xml:space="preserve">    </w:t>
    </w:r>
    <w:r w:rsidR="00E248DA">
      <w:rPr>
        <w:rFonts w:ascii="Century Gothic" w:hAnsi="Century Gothic"/>
        <w:color w:val="00408E"/>
        <w:sz w:val="16"/>
        <w:szCs w:val="16"/>
      </w:rPr>
      <w:tab/>
    </w:r>
    <w:r w:rsidR="00E248DA">
      <w:rPr>
        <w:rFonts w:ascii="Century Gothic" w:hAnsi="Century Gothic"/>
        <w:color w:val="00408E"/>
        <w:sz w:val="16"/>
        <w:szCs w:val="16"/>
      </w:rPr>
      <w:tab/>
    </w:r>
    <w:r w:rsidR="00E248DA">
      <w:rPr>
        <w:rFonts w:ascii="Century Gothic" w:hAnsi="Century Gothic"/>
        <w:color w:val="00408E"/>
        <w:sz w:val="16"/>
        <w:szCs w:val="16"/>
      </w:rPr>
      <w:tab/>
    </w:r>
    <w:r w:rsidR="00E248DA">
      <w:rPr>
        <w:rFonts w:ascii="Century Gothic" w:hAnsi="Century Gothic"/>
        <w:color w:val="00408E"/>
        <w:sz w:val="16"/>
        <w:szCs w:val="16"/>
      </w:rPr>
      <w:tab/>
    </w:r>
    <w:r w:rsidR="00E248DA">
      <w:rPr>
        <w:rFonts w:ascii="Century Gothic" w:hAnsi="Century Gothic"/>
        <w:color w:val="00408E"/>
        <w:sz w:val="16"/>
        <w:szCs w:val="16"/>
      </w:rPr>
      <w:tab/>
    </w:r>
    <w:r w:rsidR="00AB26F7">
      <w:rPr>
        <w:rFonts w:ascii="Century Gothic" w:hAnsi="Century Gothic"/>
        <w:color w:val="00408E"/>
        <w:sz w:val="16"/>
        <w:szCs w:val="16"/>
      </w:rPr>
      <w:t xml:space="preserve"> </w:t>
    </w:r>
    <w:r w:rsidR="00BA3832">
      <w:rPr>
        <w:rFonts w:ascii="Century Gothic" w:hAnsi="Century Gothic"/>
        <w:color w:val="00408E"/>
        <w:sz w:val="16"/>
        <w:szCs w:val="16"/>
      </w:rPr>
      <w:tab/>
    </w:r>
    <w:r w:rsidR="00BA3832">
      <w:rPr>
        <w:rFonts w:ascii="Century Gothic" w:hAnsi="Century Gothic"/>
        <w:color w:val="00408E"/>
        <w:sz w:val="16"/>
        <w:szCs w:val="16"/>
      </w:rPr>
      <w:tab/>
    </w:r>
    <w:r w:rsidR="00BA3832">
      <w:rPr>
        <w:rFonts w:ascii="Century Gothic" w:hAnsi="Century Gothic"/>
        <w:color w:val="00408E"/>
        <w:sz w:val="16"/>
        <w:szCs w:val="16"/>
      </w:rPr>
      <w:tab/>
    </w:r>
    <w:r w:rsidR="00BA3832">
      <w:rPr>
        <w:rFonts w:ascii="Century Gothic" w:hAnsi="Century Gothic"/>
        <w:color w:val="00408E"/>
        <w:sz w:val="16"/>
        <w:szCs w:val="16"/>
      </w:rPr>
      <w:tab/>
    </w:r>
    <w:r w:rsidR="00AB26F7" w:rsidRPr="00B026C8">
      <w:rPr>
        <w:rFonts w:ascii="Century Gothic" w:hAnsi="Century Gothic"/>
        <w:color w:val="00408E"/>
        <w:sz w:val="16"/>
        <w:szCs w:val="16"/>
      </w:rPr>
      <w:t xml:space="preserve">Page 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AB26F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CA3440">
      <w:rPr>
        <w:rFonts w:ascii="Century Gothic" w:hAnsi="Century Gothic"/>
        <w:noProof/>
        <w:color w:val="00408E"/>
        <w:sz w:val="16"/>
        <w:szCs w:val="16"/>
      </w:rPr>
      <w:t>2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end"/>
    </w:r>
    <w:r w:rsidR="00AB26F7" w:rsidRPr="00B026C8">
      <w:rPr>
        <w:rFonts w:ascii="Century Gothic" w:hAnsi="Century Gothic"/>
        <w:color w:val="00408E"/>
        <w:sz w:val="16"/>
        <w:szCs w:val="16"/>
      </w:rPr>
      <w:t xml:space="preserve"> of 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AB26F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CA3440">
      <w:rPr>
        <w:rFonts w:ascii="Century Gothic" w:hAnsi="Century Gothic"/>
        <w:noProof/>
        <w:color w:val="00408E"/>
        <w:sz w:val="16"/>
        <w:szCs w:val="16"/>
      </w:rPr>
      <w:t>2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AB26F7" w:rsidRPr="000C0FD7" w:rsidRDefault="00AB26F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AB26F7" w:rsidRPr="00C2562C" w:rsidRDefault="00AB26F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AB26F7" w:rsidRPr="00B026C8" w:rsidRDefault="00AB26F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203 Drummond Street, Carlton VIC 3053 </w:t>
    </w:r>
  </w:p>
  <w:p w14:paraId="43F9FA24" w14:textId="77777777" w:rsidR="00AB26F7" w:rsidRPr="00B026C8" w:rsidRDefault="00AB26F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>03 9650 7222</w:t>
    </w:r>
  </w:p>
  <w:p w14:paraId="67FE17A9" w14:textId="77777777" w:rsidR="00AB26F7" w:rsidRPr="00B026C8" w:rsidRDefault="00AB26F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www.acig.com.au </w:t>
    </w:r>
  </w:p>
  <w:p w14:paraId="19DE8D68" w14:textId="77777777" w:rsidR="00AB26F7" w:rsidRDefault="00AB26F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9EBD" w14:textId="77777777" w:rsidR="0061607E" w:rsidRDefault="0061607E" w:rsidP="00A24449">
      <w:r>
        <w:separator/>
      </w:r>
    </w:p>
  </w:footnote>
  <w:footnote w:type="continuationSeparator" w:id="0">
    <w:p w14:paraId="7833E6E1" w14:textId="77777777" w:rsidR="0061607E" w:rsidRDefault="0061607E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77777777" w:rsidR="00AB26F7" w:rsidRDefault="00AB26F7" w:rsidP="002276FD">
    <w:pPr>
      <w:pStyle w:val="Header"/>
      <w:tabs>
        <w:tab w:val="clear" w:pos="4680"/>
        <w:tab w:val="clear" w:pos="9360"/>
      </w:tabs>
      <w:ind w:left="7920" w:right="-306" w:firstLine="444"/>
    </w:pPr>
    <w:r>
      <w:rPr>
        <w:noProof/>
        <w:lang w:val="en-GB" w:eastAsia="en-GB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AB26F7" w:rsidRPr="00A12C22" w:rsidRDefault="00AB26F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 w:rsidRPr="00A12C22"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GAC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" stroked="f">
              <v:textbox>
                <w:txbxContent>
                  <w:p w14:paraId="46E2D9AF" w14:textId="77777777" w:rsidR="00AB26F7" w:rsidRPr="00A12C22" w:rsidRDefault="00AB26F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 w:rsidRPr="00A12C22"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GAC Secretariat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AB26F7" w:rsidRDefault="00AB26F7" w:rsidP="00C2562C">
    <w:pPr>
      <w:pStyle w:val="Header"/>
      <w:tabs>
        <w:tab w:val="clear" w:pos="9360"/>
      </w:tabs>
      <w:ind w:left="-851"/>
      <w:jc w:val="center"/>
    </w:pPr>
    <w:r>
      <w:rPr>
        <w:noProof/>
        <w:lang w:val="en-GB" w:eastAsia="en-GB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54184"/>
    <w:multiLevelType w:val="hybridMultilevel"/>
    <w:tmpl w:val="3D5C48B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16A"/>
    <w:multiLevelType w:val="multilevel"/>
    <w:tmpl w:val="2D0EE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96029E"/>
    <w:multiLevelType w:val="multilevel"/>
    <w:tmpl w:val="0D0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F4E25"/>
    <w:multiLevelType w:val="multilevel"/>
    <w:tmpl w:val="5448E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AE6955"/>
    <w:multiLevelType w:val="hybridMultilevel"/>
    <w:tmpl w:val="7004E462"/>
    <w:lvl w:ilvl="0" w:tplc="9B7086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250537"/>
    <w:multiLevelType w:val="multilevel"/>
    <w:tmpl w:val="8506D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00B79"/>
    <w:multiLevelType w:val="multilevel"/>
    <w:tmpl w:val="B6A6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A306E4"/>
    <w:multiLevelType w:val="multilevel"/>
    <w:tmpl w:val="EEA24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B17D3A"/>
    <w:multiLevelType w:val="multilevel"/>
    <w:tmpl w:val="F3B6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186BDF"/>
    <w:multiLevelType w:val="hybridMultilevel"/>
    <w:tmpl w:val="4A922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33942"/>
    <w:multiLevelType w:val="multilevel"/>
    <w:tmpl w:val="B2226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208E3"/>
    <w:multiLevelType w:val="multilevel"/>
    <w:tmpl w:val="35C4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7" w15:restartNumberingAfterBreak="0">
    <w:nsid w:val="5FF16C41"/>
    <w:multiLevelType w:val="hybridMultilevel"/>
    <w:tmpl w:val="9912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23D36"/>
    <w:multiLevelType w:val="multilevel"/>
    <w:tmpl w:val="E6C2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471D3C"/>
    <w:multiLevelType w:val="hybridMultilevel"/>
    <w:tmpl w:val="7890C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9B39CC"/>
    <w:multiLevelType w:val="hybridMultilevel"/>
    <w:tmpl w:val="0532AA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64F7A"/>
    <w:multiLevelType w:val="multilevel"/>
    <w:tmpl w:val="6F745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539A3"/>
    <w:multiLevelType w:val="multilevel"/>
    <w:tmpl w:val="BEC40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577808"/>
    <w:multiLevelType w:val="multilevel"/>
    <w:tmpl w:val="36FCB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6"/>
  </w:num>
  <w:num w:numId="13">
    <w:abstractNumId w:val="25"/>
  </w:num>
  <w:num w:numId="14">
    <w:abstractNumId w:val="10"/>
  </w:num>
  <w:num w:numId="15">
    <w:abstractNumId w:val="22"/>
  </w:num>
  <w:num w:numId="16">
    <w:abstractNumId w:val="21"/>
  </w:num>
  <w:num w:numId="17">
    <w:abstractNumId w:val="16"/>
  </w:num>
  <w:num w:numId="18">
    <w:abstractNumId w:val="18"/>
  </w:num>
  <w:num w:numId="19">
    <w:abstractNumId w:val="30"/>
  </w:num>
  <w:num w:numId="20">
    <w:abstractNumId w:val="28"/>
  </w:num>
  <w:num w:numId="21">
    <w:abstractNumId w:val="17"/>
  </w:num>
  <w:num w:numId="22">
    <w:abstractNumId w:val="33"/>
  </w:num>
  <w:num w:numId="23">
    <w:abstractNumId w:val="23"/>
  </w:num>
  <w:num w:numId="24">
    <w:abstractNumId w:val="32"/>
  </w:num>
  <w:num w:numId="25">
    <w:abstractNumId w:val="24"/>
  </w:num>
  <w:num w:numId="26">
    <w:abstractNumId w:val="15"/>
  </w:num>
  <w:num w:numId="27">
    <w:abstractNumId w:val="20"/>
  </w:num>
  <w:num w:numId="28">
    <w:abstractNumId w:val="31"/>
  </w:num>
  <w:num w:numId="29">
    <w:abstractNumId w:val="19"/>
  </w:num>
  <w:num w:numId="30">
    <w:abstractNumId w:val="13"/>
  </w:num>
  <w:num w:numId="31">
    <w:abstractNumId w:val="12"/>
  </w:num>
  <w:num w:numId="32">
    <w:abstractNumId w:val="11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17DDB"/>
    <w:rsid w:val="00023512"/>
    <w:rsid w:val="00026A4E"/>
    <w:rsid w:val="0002714F"/>
    <w:rsid w:val="000328A2"/>
    <w:rsid w:val="00083BC8"/>
    <w:rsid w:val="000964B7"/>
    <w:rsid w:val="000B4BF2"/>
    <w:rsid w:val="000C0FD7"/>
    <w:rsid w:val="000C5167"/>
    <w:rsid w:val="000C6B2E"/>
    <w:rsid w:val="00121957"/>
    <w:rsid w:val="00137565"/>
    <w:rsid w:val="001577F4"/>
    <w:rsid w:val="0016195D"/>
    <w:rsid w:val="001B337F"/>
    <w:rsid w:val="002110FA"/>
    <w:rsid w:val="002276FD"/>
    <w:rsid w:val="00250279"/>
    <w:rsid w:val="00262ACB"/>
    <w:rsid w:val="00273354"/>
    <w:rsid w:val="002A3393"/>
    <w:rsid w:val="002E4D46"/>
    <w:rsid w:val="00314036"/>
    <w:rsid w:val="00327A1A"/>
    <w:rsid w:val="003308BB"/>
    <w:rsid w:val="003401B4"/>
    <w:rsid w:val="003643C4"/>
    <w:rsid w:val="003644DC"/>
    <w:rsid w:val="00364F2E"/>
    <w:rsid w:val="003961C1"/>
    <w:rsid w:val="003A1AB7"/>
    <w:rsid w:val="003C513D"/>
    <w:rsid w:val="003D7A8D"/>
    <w:rsid w:val="00400344"/>
    <w:rsid w:val="00406CEE"/>
    <w:rsid w:val="00412A64"/>
    <w:rsid w:val="00415A45"/>
    <w:rsid w:val="00416093"/>
    <w:rsid w:val="004256A5"/>
    <w:rsid w:val="00454CBD"/>
    <w:rsid w:val="00480588"/>
    <w:rsid w:val="00482610"/>
    <w:rsid w:val="004837E2"/>
    <w:rsid w:val="00492E56"/>
    <w:rsid w:val="004A58B8"/>
    <w:rsid w:val="004B27DF"/>
    <w:rsid w:val="004E22C7"/>
    <w:rsid w:val="004E2498"/>
    <w:rsid w:val="0051347B"/>
    <w:rsid w:val="00577F86"/>
    <w:rsid w:val="00580A87"/>
    <w:rsid w:val="0058761F"/>
    <w:rsid w:val="005E2917"/>
    <w:rsid w:val="005E4493"/>
    <w:rsid w:val="005F2069"/>
    <w:rsid w:val="0061607E"/>
    <w:rsid w:val="00624AEC"/>
    <w:rsid w:val="006338FE"/>
    <w:rsid w:val="00652018"/>
    <w:rsid w:val="00665557"/>
    <w:rsid w:val="006735F6"/>
    <w:rsid w:val="0067792E"/>
    <w:rsid w:val="00683C6C"/>
    <w:rsid w:val="00700CF9"/>
    <w:rsid w:val="007156FA"/>
    <w:rsid w:val="00722431"/>
    <w:rsid w:val="0072423D"/>
    <w:rsid w:val="00731C3E"/>
    <w:rsid w:val="00740F60"/>
    <w:rsid w:val="007670C2"/>
    <w:rsid w:val="007A174E"/>
    <w:rsid w:val="007D32B7"/>
    <w:rsid w:val="007F5CD3"/>
    <w:rsid w:val="00815A76"/>
    <w:rsid w:val="00817EAC"/>
    <w:rsid w:val="008246F4"/>
    <w:rsid w:val="00854588"/>
    <w:rsid w:val="008822A3"/>
    <w:rsid w:val="00882354"/>
    <w:rsid w:val="00896848"/>
    <w:rsid w:val="00896D68"/>
    <w:rsid w:val="008B2849"/>
    <w:rsid w:val="008C4F95"/>
    <w:rsid w:val="009123B6"/>
    <w:rsid w:val="0099631A"/>
    <w:rsid w:val="009B1DD6"/>
    <w:rsid w:val="009C77A8"/>
    <w:rsid w:val="00A07882"/>
    <w:rsid w:val="00A12C22"/>
    <w:rsid w:val="00A24449"/>
    <w:rsid w:val="00A33C87"/>
    <w:rsid w:val="00A40DB0"/>
    <w:rsid w:val="00A55D0C"/>
    <w:rsid w:val="00A660EB"/>
    <w:rsid w:val="00A760DA"/>
    <w:rsid w:val="00A779C6"/>
    <w:rsid w:val="00A86B36"/>
    <w:rsid w:val="00AA0126"/>
    <w:rsid w:val="00AB26F7"/>
    <w:rsid w:val="00AC5490"/>
    <w:rsid w:val="00AC54BB"/>
    <w:rsid w:val="00AD1076"/>
    <w:rsid w:val="00B026C8"/>
    <w:rsid w:val="00B159EB"/>
    <w:rsid w:val="00B21330"/>
    <w:rsid w:val="00B22FE8"/>
    <w:rsid w:val="00B72D49"/>
    <w:rsid w:val="00BA0533"/>
    <w:rsid w:val="00BA3832"/>
    <w:rsid w:val="00BE60A1"/>
    <w:rsid w:val="00C05F14"/>
    <w:rsid w:val="00C07DFE"/>
    <w:rsid w:val="00C114D4"/>
    <w:rsid w:val="00C144AE"/>
    <w:rsid w:val="00C21952"/>
    <w:rsid w:val="00C2562C"/>
    <w:rsid w:val="00C26F6D"/>
    <w:rsid w:val="00C3454E"/>
    <w:rsid w:val="00C50C2C"/>
    <w:rsid w:val="00C74517"/>
    <w:rsid w:val="00C90876"/>
    <w:rsid w:val="00C9701E"/>
    <w:rsid w:val="00CA3440"/>
    <w:rsid w:val="00CB6C1A"/>
    <w:rsid w:val="00CD30A8"/>
    <w:rsid w:val="00CD57F8"/>
    <w:rsid w:val="00CF0606"/>
    <w:rsid w:val="00CF4236"/>
    <w:rsid w:val="00CF4E9A"/>
    <w:rsid w:val="00D01CBD"/>
    <w:rsid w:val="00D049CB"/>
    <w:rsid w:val="00D07C27"/>
    <w:rsid w:val="00D33313"/>
    <w:rsid w:val="00D41280"/>
    <w:rsid w:val="00D5733E"/>
    <w:rsid w:val="00D57B30"/>
    <w:rsid w:val="00D86EA8"/>
    <w:rsid w:val="00D9442D"/>
    <w:rsid w:val="00DA436F"/>
    <w:rsid w:val="00DA46B6"/>
    <w:rsid w:val="00DE621B"/>
    <w:rsid w:val="00DF0C5D"/>
    <w:rsid w:val="00DF5B00"/>
    <w:rsid w:val="00E016F8"/>
    <w:rsid w:val="00E248DA"/>
    <w:rsid w:val="00E3060B"/>
    <w:rsid w:val="00E57BDD"/>
    <w:rsid w:val="00E7196B"/>
    <w:rsid w:val="00E9134A"/>
    <w:rsid w:val="00E9756E"/>
    <w:rsid w:val="00EA3A02"/>
    <w:rsid w:val="00EB270E"/>
    <w:rsid w:val="00EC3C37"/>
    <w:rsid w:val="00EF5DAE"/>
    <w:rsid w:val="00F074F0"/>
    <w:rsid w:val="00F21D6A"/>
    <w:rsid w:val="00F4462E"/>
    <w:rsid w:val="00F46F4F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AC3E3CCC-7C2C-4646-A45B-B736E4F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8246F4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6F4"/>
    <w:rPr>
      <w:b/>
      <w:color w:val="1F4E79" w:themeColor="accent1" w:themeShade="8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en-US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EF5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contentMigrated/icann61-gac-communiqu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cann.org/resources/pages/board-of-direc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en/system/files/correspondence/chalaby-to-ismail-01Jun18-en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1BCC-8783-FB46-9E49-570D13FA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1531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Julia Charvolen</cp:lastModifiedBy>
  <cp:revision>2</cp:revision>
  <cp:lastPrinted>2013-11-27T05:14:00Z</cp:lastPrinted>
  <dcterms:created xsi:type="dcterms:W3CDTF">2018-06-07T09:17:00Z</dcterms:created>
  <dcterms:modified xsi:type="dcterms:W3CDTF">2018-06-07T09:17:00Z</dcterms:modified>
</cp:coreProperties>
</file>